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BD" w:rsidRPr="00661F6C" w:rsidRDefault="007E4CBD" w:rsidP="00F879C9">
      <w:pPr>
        <w:pStyle w:val="ConsPlusNormal"/>
        <w:widowControl/>
        <w:ind w:left="8460"/>
        <w:outlineLvl w:val="2"/>
        <w:rPr>
          <w:rFonts w:ascii="Times New Roman" w:hAnsi="Times New Roman" w:cs="Times New Roman"/>
          <w:color w:val="1F497D" w:themeColor="text2"/>
          <w:sz w:val="20"/>
          <w:szCs w:val="20"/>
        </w:rPr>
      </w:pPr>
    </w:p>
    <w:p w:rsidR="00F879C9" w:rsidRPr="00661F6C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b/>
          <w:color w:val="1F497D" w:themeColor="text2"/>
          <w:sz w:val="20"/>
          <w:szCs w:val="20"/>
        </w:rPr>
      </w:pPr>
      <w:r w:rsidRPr="00661F6C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              </w:t>
      </w:r>
      <w:r w:rsidRPr="00661F6C">
        <w:rPr>
          <w:rFonts w:ascii="Times New Roman" w:hAnsi="Times New Roman" w:cs="Times New Roman"/>
          <w:b/>
          <w:color w:val="1F497D" w:themeColor="text2"/>
          <w:sz w:val="20"/>
          <w:szCs w:val="20"/>
        </w:rPr>
        <w:t xml:space="preserve">Приложение </w:t>
      </w:r>
    </w:p>
    <w:p w:rsidR="00F879C9" w:rsidRPr="00661F6C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color w:val="1F497D" w:themeColor="text2"/>
          <w:sz w:val="20"/>
          <w:szCs w:val="20"/>
        </w:rPr>
      </w:pPr>
      <w:r w:rsidRPr="00661F6C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              к Паспорту муниципальной программы  сельского поселения      </w:t>
      </w:r>
    </w:p>
    <w:p w:rsidR="00F879C9" w:rsidRPr="00661F6C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color w:val="1F497D" w:themeColor="text2"/>
          <w:sz w:val="20"/>
          <w:szCs w:val="20"/>
        </w:rPr>
      </w:pPr>
      <w:r w:rsidRPr="00661F6C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              Хатанга «Развитие культуры в сельском поселении Хатанга</w:t>
      </w:r>
      <w:r w:rsidR="005E6E3C" w:rsidRPr="00661F6C">
        <w:rPr>
          <w:rFonts w:ascii="Times New Roman" w:hAnsi="Times New Roman" w:cs="Times New Roman"/>
          <w:color w:val="1F497D" w:themeColor="text2"/>
          <w:sz w:val="20"/>
          <w:szCs w:val="20"/>
        </w:rPr>
        <w:t>»</w:t>
      </w:r>
      <w:r w:rsidRPr="00661F6C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</w:t>
      </w:r>
    </w:p>
    <w:p w:rsidR="00F879C9" w:rsidRPr="00661F6C" w:rsidRDefault="00F879C9" w:rsidP="00F879C9">
      <w:pPr>
        <w:pStyle w:val="ConsPlusNormal"/>
        <w:widowControl/>
        <w:jc w:val="right"/>
        <w:rPr>
          <w:rFonts w:ascii="Times New Roman" w:hAnsi="Times New Roman" w:cs="Times New Roman"/>
          <w:color w:val="1F497D" w:themeColor="text2"/>
          <w:sz w:val="20"/>
          <w:szCs w:val="20"/>
        </w:rPr>
      </w:pPr>
    </w:p>
    <w:p w:rsidR="00F879C9" w:rsidRPr="00661F6C" w:rsidRDefault="00F879C9" w:rsidP="00F879C9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</w:rPr>
      </w:pPr>
      <w:r w:rsidRPr="00661F6C">
        <w:rPr>
          <w:rFonts w:ascii="Times New Roman" w:hAnsi="Times New Roman"/>
          <w:b/>
          <w:color w:val="1F497D" w:themeColor="text2"/>
          <w:sz w:val="20"/>
          <w:szCs w:val="20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</w:p>
    <w:p w:rsidR="00F879C9" w:rsidRPr="00661F6C" w:rsidRDefault="00F879C9" w:rsidP="00F879C9">
      <w:pPr>
        <w:spacing w:after="0" w:line="240" w:lineRule="auto"/>
        <w:jc w:val="center"/>
        <w:rPr>
          <w:rFonts w:ascii="Times New Roman" w:hAnsi="Times New Roman"/>
          <w:color w:val="1F497D" w:themeColor="text2"/>
          <w:sz w:val="20"/>
          <w:szCs w:val="20"/>
        </w:rPr>
      </w:pPr>
    </w:p>
    <w:tbl>
      <w:tblPr>
        <w:tblW w:w="15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978"/>
        <w:gridCol w:w="1175"/>
        <w:gridCol w:w="952"/>
        <w:gridCol w:w="4961"/>
        <w:gridCol w:w="701"/>
        <w:gridCol w:w="906"/>
        <w:gridCol w:w="616"/>
        <w:gridCol w:w="616"/>
        <w:gridCol w:w="616"/>
        <w:gridCol w:w="616"/>
      </w:tblGrid>
      <w:tr w:rsidR="00661F6C" w:rsidRPr="00661F6C" w:rsidTr="00A637AC">
        <w:trPr>
          <w:trHeight w:val="849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№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Цели, задачи, показатели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Единица измерения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Вес показателя</w:t>
            </w: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Источник информации</w:t>
            </w:r>
          </w:p>
        </w:tc>
        <w:tc>
          <w:tcPr>
            <w:tcW w:w="701" w:type="dxa"/>
            <w:shd w:val="clear" w:color="auto" w:fill="auto"/>
          </w:tcPr>
          <w:p w:rsidR="00A83E74" w:rsidRPr="00661F6C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2012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2013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2014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2015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2016</w:t>
            </w:r>
          </w:p>
        </w:tc>
        <w:tc>
          <w:tcPr>
            <w:tcW w:w="616" w:type="dxa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2017</w:t>
            </w:r>
          </w:p>
        </w:tc>
      </w:tr>
      <w:tr w:rsidR="00661F6C" w:rsidRPr="00661F6C" w:rsidTr="00A637AC">
        <w:trPr>
          <w:trHeight w:val="500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5137" w:type="dxa"/>
            <w:gridSpan w:val="10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661F6C" w:rsidRPr="00661F6C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</w:t>
            </w:r>
          </w:p>
        </w:tc>
        <w:tc>
          <w:tcPr>
            <w:tcW w:w="15137" w:type="dxa"/>
            <w:gridSpan w:val="10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Задача 1. Сохранение и эффективное использование культурного наследия коренных малочисленных народов Севера</w:t>
            </w:r>
          </w:p>
        </w:tc>
      </w:tr>
      <w:tr w:rsidR="00661F6C" w:rsidRPr="00661F6C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</w:t>
            </w:r>
          </w:p>
        </w:tc>
        <w:tc>
          <w:tcPr>
            <w:tcW w:w="15137" w:type="dxa"/>
            <w:gridSpan w:val="10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Подпрограмма «Культурное  наследие»</w:t>
            </w:r>
          </w:p>
        </w:tc>
      </w:tr>
      <w:tr w:rsidR="00661F6C" w:rsidRPr="00661F6C" w:rsidTr="00A637AC">
        <w:trPr>
          <w:trHeight w:val="500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1.1.1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661F6C" w:rsidRDefault="00702285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60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702285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70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702285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702285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702285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95</w:t>
            </w:r>
          </w:p>
        </w:tc>
        <w:tc>
          <w:tcPr>
            <w:tcW w:w="616" w:type="dxa"/>
          </w:tcPr>
          <w:p w:rsidR="00A83E74" w:rsidRPr="00661F6C" w:rsidRDefault="00702285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97</w:t>
            </w:r>
          </w:p>
        </w:tc>
      </w:tr>
      <w:tr w:rsidR="00661F6C" w:rsidRPr="00661F6C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1.1.2.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доля изделий декоративн</w:t>
            </w:r>
            <w:proofErr w:type="gramStart"/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о-</w:t>
            </w:r>
            <w:proofErr w:type="gramEnd"/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 прикладного искусства, информация о которых подготовлена для внесения в электронную базу данных единого реестра ЦНТ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661F6C" w:rsidRDefault="000F0C1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65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0F0C1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70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75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85</w:t>
            </w:r>
          </w:p>
        </w:tc>
        <w:tc>
          <w:tcPr>
            <w:tcW w:w="616" w:type="dxa"/>
          </w:tcPr>
          <w:p w:rsidR="00A83E74" w:rsidRPr="00661F6C" w:rsidRDefault="000F0C1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90</w:t>
            </w:r>
          </w:p>
        </w:tc>
      </w:tr>
      <w:tr w:rsidR="00661F6C" w:rsidRPr="00661F6C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1.1.3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доля выставочных экспозиций на каждую 1 000 жителей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4</w:t>
            </w:r>
          </w:p>
        </w:tc>
        <w:tc>
          <w:tcPr>
            <w:tcW w:w="616" w:type="dxa"/>
          </w:tcPr>
          <w:p w:rsidR="00A83E74" w:rsidRPr="00661F6C" w:rsidRDefault="000F0C1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4</w:t>
            </w:r>
          </w:p>
        </w:tc>
      </w:tr>
      <w:tr w:rsidR="00661F6C" w:rsidRPr="00661F6C" w:rsidTr="00A637AC">
        <w:trPr>
          <w:trHeight w:val="500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1.1.4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количество выставочных проектов, осуществляемых в Красноярском крае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1,0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2,0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3,0</w:t>
            </w:r>
          </w:p>
        </w:tc>
        <w:tc>
          <w:tcPr>
            <w:tcW w:w="616" w:type="dxa"/>
          </w:tcPr>
          <w:p w:rsidR="00A83E74" w:rsidRPr="00661F6C" w:rsidRDefault="00A83E74" w:rsidP="003629D7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3,0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3,0</w:t>
            </w:r>
          </w:p>
        </w:tc>
      </w:tr>
      <w:tr w:rsidR="00661F6C" w:rsidRPr="00661F6C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1.1.1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Количество посетителей учреждений  ку</w:t>
            </w:r>
            <w:r w:rsidR="00995B23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льтурно-досугового типа проводи</w:t>
            </w: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мых муниципальными учреждениями культуры на 1 тыс</w:t>
            </w:r>
            <w:proofErr w:type="gramStart"/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.ч</w:t>
            </w:r>
            <w:proofErr w:type="gramEnd"/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ел. нас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чел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0,04</w:t>
            </w: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Отраслевая статистическая отчетность</w:t>
            </w:r>
            <w:r w:rsidR="00404F99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 </w:t>
            </w: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(форма № 7-НК «Сведения об учреждении культурно-досугового типа</w:t>
            </w:r>
            <w:r w:rsidR="00404F99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»)</w:t>
            </w:r>
          </w:p>
        </w:tc>
        <w:tc>
          <w:tcPr>
            <w:tcW w:w="701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11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11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404F99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12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13</w:t>
            </w:r>
          </w:p>
        </w:tc>
        <w:tc>
          <w:tcPr>
            <w:tcW w:w="616" w:type="dxa"/>
          </w:tcPr>
          <w:p w:rsidR="00A83E74" w:rsidRPr="00661F6C" w:rsidRDefault="00A83E74" w:rsidP="003629D7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</w:t>
            </w:r>
          </w:p>
        </w:tc>
      </w:tr>
      <w:tr w:rsidR="00661F6C" w:rsidRPr="00661F6C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1.1.2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количество экземпляров новых поступлений  в библиотечные фонды библиотек Хатангской централизованной библиотечной системы МБУК «КДК» на </w:t>
            </w: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lastRenderedPageBreak/>
              <w:t>1 000 жителей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lastRenderedPageBreak/>
              <w:t>экз.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отраслевая статистическая отчетность (форма «Свод годовых сведений об общедоступны</w:t>
            </w:r>
            <w:proofErr w:type="gramStart"/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х(</w:t>
            </w:r>
            <w:proofErr w:type="gramEnd"/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публичных) библиотеках системы Минкультуры России»)</w:t>
            </w:r>
          </w:p>
        </w:tc>
        <w:tc>
          <w:tcPr>
            <w:tcW w:w="701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125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125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130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200</w:t>
            </w:r>
          </w:p>
        </w:tc>
        <w:tc>
          <w:tcPr>
            <w:tcW w:w="616" w:type="dxa"/>
          </w:tcPr>
          <w:p w:rsidR="00A83E74" w:rsidRPr="00661F6C" w:rsidRDefault="00A83E74" w:rsidP="003629D7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250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250</w:t>
            </w:r>
          </w:p>
        </w:tc>
      </w:tr>
      <w:tr w:rsidR="00661F6C" w:rsidRPr="00661F6C" w:rsidTr="00A637AC">
        <w:trPr>
          <w:trHeight w:val="1032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среднее число книговыдач в расчете на 1 000 жителей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экз.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Отраслевая статистическая отчетность (форма «Свод годовых сведений об общедоступны</w:t>
            </w:r>
            <w:proofErr w:type="gramStart"/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х(</w:t>
            </w:r>
            <w:proofErr w:type="gramEnd"/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публичных) библиотеках системы Минкультуры России»)</w:t>
            </w:r>
          </w:p>
        </w:tc>
        <w:tc>
          <w:tcPr>
            <w:tcW w:w="701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18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A83E74" w:rsidP="000F0C14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</w:t>
            </w:r>
            <w:r w:rsidR="000F0C14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0F0C14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</w:t>
            </w:r>
            <w:r w:rsidR="000F0C14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19,1</w:t>
            </w:r>
          </w:p>
        </w:tc>
        <w:tc>
          <w:tcPr>
            <w:tcW w:w="616" w:type="dxa"/>
          </w:tcPr>
          <w:p w:rsidR="00A83E74" w:rsidRPr="00661F6C" w:rsidRDefault="000F0C14" w:rsidP="003629D7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19,2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19,3</w:t>
            </w:r>
          </w:p>
        </w:tc>
      </w:tr>
      <w:tr w:rsidR="00661F6C" w:rsidRPr="00661F6C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1.1.4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Число клубных формирований на 1 тыс. чел. населения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0,04</w:t>
            </w: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proofErr w:type="gramStart"/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Отраслевая статистическая </w:t>
            </w:r>
            <w:r w:rsidR="00054683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отчетность (</w:t>
            </w: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форма № 7-НК «Сведения об учреждении культурно-досугового типа»</w:t>
            </w:r>
            <w:proofErr w:type="gramEnd"/>
          </w:p>
        </w:tc>
        <w:tc>
          <w:tcPr>
            <w:tcW w:w="701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404F99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10</w:t>
            </w:r>
          </w:p>
        </w:tc>
        <w:tc>
          <w:tcPr>
            <w:tcW w:w="616" w:type="dxa"/>
          </w:tcPr>
          <w:p w:rsidR="00A83E74" w:rsidRPr="00661F6C" w:rsidRDefault="000F0C14" w:rsidP="00404F99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10</w:t>
            </w:r>
          </w:p>
        </w:tc>
      </w:tr>
      <w:tr w:rsidR="00661F6C" w:rsidRPr="00661F6C" w:rsidTr="00A637AC">
        <w:trPr>
          <w:trHeight w:val="1119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1.1.5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тыс. чел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proofErr w:type="gramStart"/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Отраслевая статистическая </w:t>
            </w:r>
            <w:r w:rsidR="00054683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отчетность (</w:t>
            </w: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форма № 7-НК «Сведения об учреждении культурно-досугового типа»</w:t>
            </w:r>
            <w:proofErr w:type="gramEnd"/>
          </w:p>
        </w:tc>
        <w:tc>
          <w:tcPr>
            <w:tcW w:w="701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0,23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0,24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0,25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0,3</w:t>
            </w:r>
          </w:p>
        </w:tc>
        <w:tc>
          <w:tcPr>
            <w:tcW w:w="616" w:type="dxa"/>
          </w:tcPr>
          <w:p w:rsidR="00A83E74" w:rsidRPr="00661F6C" w:rsidRDefault="000F0C14" w:rsidP="003629D7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0,3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0,31</w:t>
            </w:r>
          </w:p>
        </w:tc>
      </w:tr>
      <w:tr w:rsidR="00661F6C" w:rsidRPr="00661F6C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1.1.6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Удельный вес населения, участвующего в культурно - </w:t>
            </w:r>
            <w:r w:rsidR="00995B23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досуговых мероприятиях, проводи</w:t>
            </w: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мых муниципальными учреждениями культуры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proofErr w:type="gramStart"/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Отраслевая статистическая </w:t>
            </w:r>
            <w:r w:rsidR="00054683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отчетность (</w:t>
            </w: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форма № 7-НК «Сведения об учреждении культурно-досугового типа»</w:t>
            </w:r>
            <w:proofErr w:type="gramEnd"/>
          </w:p>
        </w:tc>
        <w:tc>
          <w:tcPr>
            <w:tcW w:w="701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34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35,7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0F0C14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35,</w:t>
            </w:r>
            <w:r w:rsidR="000F0C14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35,9</w:t>
            </w:r>
          </w:p>
        </w:tc>
        <w:tc>
          <w:tcPr>
            <w:tcW w:w="616" w:type="dxa"/>
          </w:tcPr>
          <w:p w:rsidR="00A83E74" w:rsidRPr="00661F6C" w:rsidRDefault="00A83E74" w:rsidP="003629D7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36,0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0F0C1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36,0</w:t>
            </w:r>
          </w:p>
        </w:tc>
      </w:tr>
      <w:tr w:rsidR="00A637AC" w:rsidRPr="00661F6C" w:rsidTr="001D5355">
        <w:trPr>
          <w:trHeight w:val="427"/>
        </w:trPr>
        <w:tc>
          <w:tcPr>
            <w:tcW w:w="666" w:type="dxa"/>
            <w:shd w:val="clear" w:color="auto" w:fill="auto"/>
          </w:tcPr>
          <w:p w:rsidR="00A637AC" w:rsidRPr="00661F6C" w:rsidRDefault="00A637AC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1.2.</w:t>
            </w:r>
          </w:p>
        </w:tc>
        <w:tc>
          <w:tcPr>
            <w:tcW w:w="15137" w:type="dxa"/>
            <w:gridSpan w:val="10"/>
          </w:tcPr>
          <w:p w:rsidR="00A637AC" w:rsidRPr="00661F6C" w:rsidRDefault="00A637AC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Подпрограмма « Искусство и народное творчество»</w:t>
            </w:r>
            <w:bookmarkStart w:id="0" w:name="_GoBack"/>
            <w:bookmarkEnd w:id="0"/>
          </w:p>
        </w:tc>
      </w:tr>
      <w:tr w:rsidR="00661F6C" w:rsidRPr="00661F6C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1.2.1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995B23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количество детей, получающих услуги по допол</w:t>
            </w:r>
            <w:r w:rsidR="00A83E74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нительному обра</w:t>
            </w: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зованию художественно-эстетичес</w:t>
            </w:r>
            <w:r w:rsidR="00A83E74"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кой направленности    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чел.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Отраслевая статистическая отчетность (форма – 1 ДМШ»)</w:t>
            </w:r>
          </w:p>
        </w:tc>
        <w:tc>
          <w:tcPr>
            <w:tcW w:w="70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132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404F99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132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140</w:t>
            </w:r>
          </w:p>
        </w:tc>
        <w:tc>
          <w:tcPr>
            <w:tcW w:w="616" w:type="dxa"/>
          </w:tcPr>
          <w:p w:rsidR="00A83E74" w:rsidRPr="00661F6C" w:rsidRDefault="00A83E74" w:rsidP="003629D7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702285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140</w:t>
            </w:r>
          </w:p>
        </w:tc>
      </w:tr>
      <w:tr w:rsidR="00661F6C" w:rsidRPr="00661F6C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1.2.2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Количество реализуемых образовательных программ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616" w:type="dxa"/>
          </w:tcPr>
          <w:p w:rsidR="00A83E74" w:rsidRPr="00661F6C" w:rsidRDefault="00A83E74" w:rsidP="003629D7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702285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</w:tr>
      <w:tr w:rsidR="00661F6C" w:rsidRPr="00661F6C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1.2.3</w:t>
            </w:r>
          </w:p>
        </w:tc>
        <w:tc>
          <w:tcPr>
            <w:tcW w:w="3978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1175" w:type="dxa"/>
            <w:shd w:val="clear" w:color="auto" w:fill="auto"/>
          </w:tcPr>
          <w:p w:rsidR="00A83E74" w:rsidRPr="00661F6C" w:rsidRDefault="00A83E74" w:rsidP="009163AE">
            <w:pPr>
              <w:jc w:val="center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чел.</w:t>
            </w:r>
          </w:p>
        </w:tc>
        <w:tc>
          <w:tcPr>
            <w:tcW w:w="952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404F99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A83E74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616" w:type="dxa"/>
          </w:tcPr>
          <w:p w:rsidR="00A83E74" w:rsidRPr="00661F6C" w:rsidRDefault="00A83E74" w:rsidP="003629D7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661F6C" w:rsidRDefault="00702285" w:rsidP="009163AE">
            <w:pPr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61F6C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8</w:t>
            </w:r>
          </w:p>
        </w:tc>
      </w:tr>
    </w:tbl>
    <w:p w:rsidR="00F879C9" w:rsidRPr="00661F6C" w:rsidRDefault="00F879C9" w:rsidP="00F879C9">
      <w:pPr>
        <w:rPr>
          <w:color w:val="1F497D" w:themeColor="text2"/>
          <w:sz w:val="20"/>
          <w:szCs w:val="20"/>
        </w:rPr>
      </w:pPr>
    </w:p>
    <w:p w:rsidR="00F879C9" w:rsidRPr="00661F6C" w:rsidRDefault="00F879C9" w:rsidP="00F879C9">
      <w:pPr>
        <w:rPr>
          <w:color w:val="1F497D" w:themeColor="text2"/>
          <w:sz w:val="20"/>
          <w:szCs w:val="20"/>
        </w:rPr>
      </w:pPr>
    </w:p>
    <w:p w:rsidR="00F879C9" w:rsidRPr="00661F6C" w:rsidRDefault="00F879C9" w:rsidP="00F879C9">
      <w:pPr>
        <w:rPr>
          <w:color w:val="1F497D" w:themeColor="text2"/>
          <w:sz w:val="20"/>
          <w:szCs w:val="20"/>
        </w:rPr>
      </w:pPr>
    </w:p>
    <w:p w:rsidR="00936618" w:rsidRPr="00661F6C" w:rsidRDefault="00936618">
      <w:pPr>
        <w:rPr>
          <w:color w:val="1F497D" w:themeColor="text2"/>
          <w:sz w:val="20"/>
          <w:szCs w:val="20"/>
        </w:rPr>
      </w:pPr>
    </w:p>
    <w:sectPr w:rsidR="00936618" w:rsidRPr="00661F6C" w:rsidSect="00F74120">
      <w:pgSz w:w="16840" w:h="11907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79C9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3ADA"/>
    <w:rsid w:val="00054480"/>
    <w:rsid w:val="00054486"/>
    <w:rsid w:val="00054645"/>
    <w:rsid w:val="00054683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0C14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4F99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E6E3C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1F6C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228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4CBD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EA2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B23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37AC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3E74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772B4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837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511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A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879C9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C9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9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 Майнагашев</cp:lastModifiedBy>
  <cp:revision>17</cp:revision>
  <cp:lastPrinted>2016-02-20T04:47:00Z</cp:lastPrinted>
  <dcterms:created xsi:type="dcterms:W3CDTF">2014-04-24T01:18:00Z</dcterms:created>
  <dcterms:modified xsi:type="dcterms:W3CDTF">2016-02-20T04:48:00Z</dcterms:modified>
</cp:coreProperties>
</file>